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F9" w:rsidRPr="00385F0F" w:rsidRDefault="007C28DC" w:rsidP="00F374F9">
      <w:r>
        <w:t xml:space="preserve">                </w:t>
      </w:r>
      <w:r w:rsidR="00F374F9" w:rsidRPr="00C01993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F9" w:rsidRPr="0051603C" w:rsidRDefault="00F374F9" w:rsidP="00F374F9">
      <w:pPr>
        <w:rPr>
          <w:rFonts w:ascii="Times New Roman" w:hAnsi="Times New Roman"/>
          <w:b/>
          <w:sz w:val="32"/>
          <w:szCs w:val="32"/>
        </w:rPr>
      </w:pPr>
      <w:r w:rsidRPr="004E3437">
        <w:rPr>
          <w:rFonts w:ascii="Times New Roman" w:hAnsi="Times New Roman"/>
        </w:rPr>
        <w:t xml:space="preserve">BJELOVARSKO-BILOGORSKA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      Ž U P A N I J A 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OPĆINA ŠANDROVAC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       OPĆINSKO VIJEĆE</w:t>
      </w:r>
    </w:p>
    <w:p w:rsidR="00F374F9" w:rsidRPr="004E3437" w:rsidRDefault="00F374F9" w:rsidP="00F374F9">
      <w:pPr>
        <w:rPr>
          <w:rFonts w:ascii="Times New Roman" w:hAnsi="Times New Roman"/>
        </w:rPr>
      </w:pPr>
    </w:p>
    <w:p w:rsidR="00F374F9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>KLASA:400-06/1</w:t>
      </w:r>
      <w:r>
        <w:rPr>
          <w:rFonts w:ascii="Times New Roman" w:hAnsi="Times New Roman"/>
        </w:rPr>
        <w:t>9</w:t>
      </w:r>
      <w:r w:rsidRPr="004E3437">
        <w:rPr>
          <w:rFonts w:ascii="Times New Roman" w:hAnsi="Times New Roman"/>
        </w:rPr>
        <w:t>-01/</w:t>
      </w:r>
      <w:r w:rsidR="00AB6BD3">
        <w:rPr>
          <w:rFonts w:ascii="Times New Roman" w:hAnsi="Times New Roman"/>
        </w:rPr>
        <w:t>11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>URBROJ:2123-05-01-1</w:t>
      </w:r>
      <w:r>
        <w:rPr>
          <w:rFonts w:ascii="Times New Roman" w:hAnsi="Times New Roman"/>
        </w:rPr>
        <w:t>9</w:t>
      </w:r>
      <w:r w:rsidRPr="004E3437">
        <w:rPr>
          <w:rFonts w:ascii="Times New Roman" w:hAnsi="Times New Roman"/>
        </w:rPr>
        <w:t>-1</w:t>
      </w:r>
    </w:p>
    <w:p w:rsidR="00F374F9" w:rsidRPr="004E3437" w:rsidRDefault="00F374F9" w:rsidP="00F374F9">
      <w:pPr>
        <w:rPr>
          <w:rFonts w:ascii="Times New Roman" w:hAnsi="Times New Roman"/>
        </w:rPr>
      </w:pPr>
      <w:r w:rsidRPr="004E3437">
        <w:rPr>
          <w:rFonts w:ascii="Times New Roman" w:hAnsi="Times New Roman"/>
        </w:rPr>
        <w:t xml:space="preserve">Šandrovac, </w:t>
      </w:r>
      <w:r w:rsidR="00AB6BD3">
        <w:rPr>
          <w:rFonts w:ascii="Times New Roman" w:hAnsi="Times New Roman"/>
        </w:rPr>
        <w:t>27</w:t>
      </w:r>
      <w:r w:rsidRPr="004E3437">
        <w:rPr>
          <w:rFonts w:ascii="Times New Roman" w:hAnsi="Times New Roman"/>
        </w:rPr>
        <w:t>.03.201</w:t>
      </w:r>
      <w:r>
        <w:rPr>
          <w:rFonts w:ascii="Times New Roman" w:hAnsi="Times New Roman"/>
        </w:rPr>
        <w:t>9</w:t>
      </w:r>
      <w:r w:rsidRPr="004E3437">
        <w:rPr>
          <w:rFonts w:ascii="Times New Roman" w:hAnsi="Times New Roman"/>
        </w:rPr>
        <w:t>.</w:t>
      </w:r>
    </w:p>
    <w:p w:rsidR="00F374F9" w:rsidRDefault="00F374F9" w:rsidP="00F374F9">
      <w:pPr>
        <w:rPr>
          <w:rFonts w:ascii="Times New Roman" w:hAnsi="Times New Roman"/>
          <w:sz w:val="24"/>
          <w:szCs w:val="24"/>
        </w:rPr>
      </w:pPr>
    </w:p>
    <w:p w:rsidR="00AB6BD3" w:rsidRDefault="00F374F9" w:rsidP="00F374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poljoprivrednom zemljištu („Narodne novine“ br.20/18) , čl.15. i 34.st.7. Statuta Općine Šandrovac (Općinski glasnik Općine Šandrovac“ br. 2 od 02.02. 2018.) ,  </w:t>
      </w:r>
      <w:r w:rsidRPr="00426D2F">
        <w:rPr>
          <w:rFonts w:ascii="Times New Roman" w:hAnsi="Times New Roman"/>
          <w:sz w:val="24"/>
          <w:szCs w:val="24"/>
        </w:rPr>
        <w:t>Izmjena i dopuna Proračuna Općine Šandrovac za 201</w:t>
      </w:r>
      <w:r>
        <w:rPr>
          <w:rFonts w:ascii="Times New Roman" w:hAnsi="Times New Roman"/>
          <w:sz w:val="24"/>
          <w:szCs w:val="24"/>
        </w:rPr>
        <w:t>8</w:t>
      </w:r>
      <w:r w:rsidRPr="00426D2F">
        <w:rPr>
          <w:rFonts w:ascii="Times New Roman" w:hAnsi="Times New Roman"/>
          <w:sz w:val="24"/>
          <w:szCs w:val="24"/>
        </w:rPr>
        <w:t>.godinu ( I, II, III) i Ostvarenja Proračuna za 201</w:t>
      </w:r>
      <w:r>
        <w:rPr>
          <w:rFonts w:ascii="Times New Roman" w:hAnsi="Times New Roman"/>
          <w:sz w:val="24"/>
          <w:szCs w:val="24"/>
        </w:rPr>
        <w:t>8</w:t>
      </w:r>
      <w:r w:rsidRPr="00426D2F">
        <w:rPr>
          <w:rFonts w:ascii="Times New Roman" w:hAnsi="Times New Roman"/>
          <w:sz w:val="24"/>
          <w:szCs w:val="24"/>
        </w:rPr>
        <w:t>.godinu Općinsko vijeće Općine Šandrovac na svojoj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4F9" w:rsidRPr="00426D2F" w:rsidRDefault="00F374F9" w:rsidP="00F374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26D2F">
        <w:rPr>
          <w:rFonts w:ascii="Times New Roman" w:hAnsi="Times New Roman"/>
          <w:sz w:val="24"/>
          <w:szCs w:val="24"/>
        </w:rPr>
        <w:t>. sjednici održanoj</w:t>
      </w:r>
      <w:r w:rsidR="00AB6BD3">
        <w:rPr>
          <w:rFonts w:ascii="Times New Roman" w:hAnsi="Times New Roman"/>
          <w:sz w:val="24"/>
          <w:szCs w:val="24"/>
        </w:rPr>
        <w:t xml:space="preserve">  27</w:t>
      </w:r>
      <w:bookmarkStart w:id="0" w:name="_GoBack"/>
      <w:bookmarkEnd w:id="0"/>
      <w:r w:rsidRPr="00426D2F">
        <w:rPr>
          <w:rFonts w:ascii="Times New Roman" w:hAnsi="Times New Roman"/>
          <w:sz w:val="24"/>
          <w:szCs w:val="24"/>
        </w:rPr>
        <w:t>.03.201</w:t>
      </w:r>
      <w:r>
        <w:rPr>
          <w:rFonts w:ascii="Times New Roman" w:hAnsi="Times New Roman"/>
          <w:sz w:val="24"/>
          <w:szCs w:val="24"/>
        </w:rPr>
        <w:t>9</w:t>
      </w:r>
      <w:r w:rsidRPr="00426D2F">
        <w:rPr>
          <w:rFonts w:ascii="Times New Roman" w:hAnsi="Times New Roman"/>
          <w:sz w:val="24"/>
          <w:szCs w:val="24"/>
        </w:rPr>
        <w:t xml:space="preserve">. </w:t>
      </w:r>
      <w:r w:rsidR="00DA03E6">
        <w:rPr>
          <w:rFonts w:ascii="Times New Roman" w:hAnsi="Times New Roman"/>
          <w:sz w:val="24"/>
          <w:szCs w:val="24"/>
        </w:rPr>
        <w:t>usvaja :</w:t>
      </w:r>
    </w:p>
    <w:p w:rsidR="00F374F9" w:rsidRPr="00526777" w:rsidRDefault="00F374F9" w:rsidP="00F374F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26777">
        <w:rPr>
          <w:rFonts w:ascii="Times New Roman" w:hAnsi="Times New Roman"/>
          <w:b/>
          <w:bCs/>
          <w:sz w:val="32"/>
          <w:szCs w:val="32"/>
        </w:rPr>
        <w:t xml:space="preserve">I z v j e š ć e </w:t>
      </w:r>
    </w:p>
    <w:p w:rsidR="00F374F9" w:rsidRDefault="00F374F9" w:rsidP="00F374F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korištenju sredstava ostvarenih od prodaje , zakupa , dugogodišnjeg zakupa i privremenog raspolaganja poljoprivrednog zemljišta u vlasništvu Republike Hrvatske na području Općine Šandrovac u 2018.g.</w:t>
      </w:r>
    </w:p>
    <w:p w:rsidR="00F374F9" w:rsidRDefault="00F374F9" w:rsidP="00F374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izvješćem prikazuju se sredstva od prodaje , zakupa, dugogodišnjeg zakupa i privremenog raspolaganja poljoprivrednog zemljišta u vlasništvu Republike Hrvatske na području Općine Šandrovac u 2018.g.</w:t>
      </w: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 i ostvareni prihodi iz članka 1. ove Odluke utvrđuje se kako slijedi 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1351"/>
        <w:gridCol w:w="775"/>
      </w:tblGrid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Br.rn.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5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Plan za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Ostv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634FE5">
              <w:rPr>
                <w:rFonts w:ascii="Times New Roman" w:hAnsi="Times New Roman"/>
                <w:sz w:val="20"/>
                <w:szCs w:val="20"/>
              </w:rPr>
              <w:t>reno</w:t>
            </w:r>
          </w:p>
        </w:tc>
        <w:tc>
          <w:tcPr>
            <w:tcW w:w="775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64222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 xml:space="preserve">Prih.od zakupa poljoprivrednog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34FE5">
              <w:rPr>
                <w:rFonts w:ascii="Times New Roman" w:hAnsi="Times New Roman"/>
                <w:sz w:val="20"/>
                <w:szCs w:val="20"/>
              </w:rPr>
              <w:t>emljišta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35.000.</w:t>
            </w:r>
          </w:p>
        </w:tc>
        <w:tc>
          <w:tcPr>
            <w:tcW w:w="1351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26.537.</w:t>
            </w:r>
          </w:p>
        </w:tc>
        <w:tc>
          <w:tcPr>
            <w:tcW w:w="775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75,82</w:t>
            </w:r>
          </w:p>
        </w:tc>
      </w:tr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71111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Prih. od prodaje  poljoprivrednog zemljišta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6.400.</w:t>
            </w:r>
          </w:p>
        </w:tc>
        <w:tc>
          <w:tcPr>
            <w:tcW w:w="1351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6.387.</w:t>
            </w:r>
          </w:p>
        </w:tc>
        <w:tc>
          <w:tcPr>
            <w:tcW w:w="775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99,79</w:t>
            </w:r>
          </w:p>
        </w:tc>
      </w:tr>
      <w:tr w:rsidR="00F374F9" w:rsidRPr="00634FE5" w:rsidTr="00D01B43">
        <w:tc>
          <w:tcPr>
            <w:tcW w:w="5495" w:type="dxa"/>
            <w:gridSpan w:val="2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41.400.</w:t>
            </w:r>
          </w:p>
        </w:tc>
        <w:tc>
          <w:tcPr>
            <w:tcW w:w="1351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32.924.</w:t>
            </w:r>
          </w:p>
        </w:tc>
        <w:tc>
          <w:tcPr>
            <w:tcW w:w="775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79,53</w:t>
            </w:r>
          </w:p>
        </w:tc>
      </w:tr>
    </w:tbl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Sredstva u iznosu od </w:t>
      </w:r>
      <w:r w:rsidR="00DA03E6" w:rsidRPr="00DA03E6">
        <w:rPr>
          <w:rFonts w:ascii="Times New Roman" w:hAnsi="Times New Roman"/>
          <w:b/>
          <w:sz w:val="24"/>
          <w:szCs w:val="24"/>
        </w:rPr>
        <w:t>32.924</w:t>
      </w:r>
      <w:r w:rsidRPr="008C656D">
        <w:rPr>
          <w:rFonts w:ascii="Times New Roman" w:hAnsi="Times New Roman"/>
          <w:b/>
          <w:sz w:val="24"/>
          <w:szCs w:val="24"/>
        </w:rPr>
        <w:t>. kn</w:t>
      </w:r>
      <w:r>
        <w:rPr>
          <w:rFonts w:ascii="Times New Roman" w:hAnsi="Times New Roman"/>
          <w:sz w:val="24"/>
          <w:szCs w:val="24"/>
        </w:rPr>
        <w:t xml:space="preserve"> korištena su za slijedeće: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1276"/>
        <w:gridCol w:w="876"/>
      </w:tblGrid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Br.rn.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Opis računa/konta</w:t>
            </w:r>
          </w:p>
        </w:tc>
        <w:tc>
          <w:tcPr>
            <w:tcW w:w="15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Plan za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Ostv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634FE5">
              <w:rPr>
                <w:rFonts w:ascii="Times New Roman" w:hAnsi="Times New Roman"/>
                <w:sz w:val="20"/>
                <w:szCs w:val="20"/>
              </w:rPr>
              <w:t>reno</w:t>
            </w:r>
          </w:p>
        </w:tc>
        <w:tc>
          <w:tcPr>
            <w:tcW w:w="87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323293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Usl. kom.stroja- održavanje kanala-dio troškova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11.400.</w:t>
            </w:r>
          </w:p>
        </w:tc>
        <w:tc>
          <w:tcPr>
            <w:tcW w:w="1276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9.899.</w:t>
            </w:r>
          </w:p>
        </w:tc>
        <w:tc>
          <w:tcPr>
            <w:tcW w:w="876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</w:t>
            </w:r>
          </w:p>
        </w:tc>
      </w:tr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10.000.</w:t>
            </w:r>
          </w:p>
        </w:tc>
        <w:tc>
          <w:tcPr>
            <w:tcW w:w="1276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6.865.</w:t>
            </w:r>
          </w:p>
        </w:tc>
        <w:tc>
          <w:tcPr>
            <w:tcW w:w="876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68,66</w:t>
            </w:r>
          </w:p>
        </w:tc>
      </w:tr>
      <w:tr w:rsidR="00F374F9" w:rsidRPr="00634FE5" w:rsidTr="00D01B43">
        <w:tc>
          <w:tcPr>
            <w:tcW w:w="959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4FE5">
              <w:rPr>
                <w:rFonts w:ascii="Times New Roman" w:hAnsi="Times New Roman"/>
                <w:sz w:val="24"/>
                <w:szCs w:val="24"/>
              </w:rPr>
              <w:t>323752</w:t>
            </w:r>
          </w:p>
        </w:tc>
        <w:tc>
          <w:tcPr>
            <w:tcW w:w="4536" w:type="dxa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34FE5">
              <w:rPr>
                <w:rFonts w:ascii="Times New Roman" w:hAnsi="Times New Roman"/>
                <w:sz w:val="20"/>
                <w:szCs w:val="20"/>
              </w:rPr>
              <w:t>Troškovi legalizacije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20.000.</w:t>
            </w:r>
          </w:p>
        </w:tc>
        <w:tc>
          <w:tcPr>
            <w:tcW w:w="1276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16.160.</w:t>
            </w:r>
          </w:p>
        </w:tc>
        <w:tc>
          <w:tcPr>
            <w:tcW w:w="876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80,80</w:t>
            </w:r>
          </w:p>
        </w:tc>
      </w:tr>
      <w:tr w:rsidR="00F374F9" w:rsidRPr="00634FE5" w:rsidTr="00D01B43">
        <w:tc>
          <w:tcPr>
            <w:tcW w:w="5495" w:type="dxa"/>
            <w:gridSpan w:val="2"/>
          </w:tcPr>
          <w:p w:rsidR="00F374F9" w:rsidRPr="00634FE5" w:rsidRDefault="00F374F9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5">
              <w:rPr>
                <w:rFonts w:ascii="Times New Roman" w:hAnsi="Times New Roman"/>
                <w:b/>
                <w:sz w:val="24"/>
                <w:szCs w:val="24"/>
              </w:rPr>
              <w:t>UKUPNO RASHODI</w:t>
            </w:r>
          </w:p>
        </w:tc>
        <w:tc>
          <w:tcPr>
            <w:tcW w:w="1559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41.400.</w:t>
            </w:r>
          </w:p>
        </w:tc>
        <w:tc>
          <w:tcPr>
            <w:tcW w:w="1276" w:type="dxa"/>
          </w:tcPr>
          <w:p w:rsidR="00F374F9" w:rsidRPr="00634FE5" w:rsidRDefault="00DA03E6" w:rsidP="00D01B43">
            <w:pPr>
              <w:spacing w:after="16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32.924.</w:t>
            </w:r>
          </w:p>
        </w:tc>
        <w:tc>
          <w:tcPr>
            <w:tcW w:w="876" w:type="dxa"/>
          </w:tcPr>
          <w:p w:rsidR="00F374F9" w:rsidRPr="00634FE5" w:rsidRDefault="00DA03E6" w:rsidP="00D01B43">
            <w:pPr>
              <w:spacing w:after="16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79,53</w:t>
            </w:r>
          </w:p>
        </w:tc>
      </w:tr>
    </w:tbl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:rsidR="00F374F9" w:rsidRDefault="00F374F9" w:rsidP="00F374F9">
      <w:pPr>
        <w:spacing w:after="160" w:line="252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ostvarenim i korištenim prihodima od prodaje, zakupa, dugogodišnjeg zakupa i privremenog raspolaganja poljoprivrednog zemljišta u vlasništvu Republike Hrvatske na području Općine Šandrovac u 2018.g. objaviti će se u „Općinskom glasniku“ općine Šandrovac.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                          Općinsko vijeće Općine Šandrovac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Predsjednik Općinskog vijeća</w:t>
      </w:r>
    </w:p>
    <w:p w:rsidR="00F374F9" w:rsidRDefault="00F374F9" w:rsidP="00F374F9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 Miroslav Sokolić</w:t>
      </w:r>
    </w:p>
    <w:p w:rsidR="00F374F9" w:rsidRDefault="00F374F9" w:rsidP="00F374F9"/>
    <w:p w:rsidR="00F374F9" w:rsidRDefault="00F374F9" w:rsidP="00F374F9"/>
    <w:p w:rsidR="00C54630" w:rsidRDefault="00C54630"/>
    <w:sectPr w:rsidR="00C54630" w:rsidSect="00A609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0C" w:rsidRDefault="0006190C" w:rsidP="00F374F9">
      <w:r>
        <w:separator/>
      </w:r>
    </w:p>
  </w:endnote>
  <w:endnote w:type="continuationSeparator" w:id="0">
    <w:p w:rsidR="0006190C" w:rsidRDefault="0006190C" w:rsidP="00F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161643"/>
      <w:docPartObj>
        <w:docPartGallery w:val="Page Numbers (Bottom of Page)"/>
        <w:docPartUnique/>
      </w:docPartObj>
    </w:sdtPr>
    <w:sdtEndPr/>
    <w:sdtContent>
      <w:p w:rsidR="00F374F9" w:rsidRDefault="004C25E4">
        <w:pPr>
          <w:pStyle w:val="Podnoje"/>
          <w:jc w:val="center"/>
        </w:pPr>
        <w:r>
          <w:fldChar w:fldCharType="begin"/>
        </w:r>
        <w:r w:rsidR="00F374F9">
          <w:instrText>PAGE   \* MERGEFORMAT</w:instrText>
        </w:r>
        <w:r>
          <w:fldChar w:fldCharType="separate"/>
        </w:r>
        <w:r w:rsidR="00AB6BD3">
          <w:rPr>
            <w:noProof/>
          </w:rPr>
          <w:t>1</w:t>
        </w:r>
        <w:r>
          <w:fldChar w:fldCharType="end"/>
        </w:r>
      </w:p>
    </w:sdtContent>
  </w:sdt>
  <w:p w:rsidR="00F374F9" w:rsidRDefault="00F374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0C" w:rsidRDefault="0006190C" w:rsidP="00F374F9">
      <w:r>
        <w:separator/>
      </w:r>
    </w:p>
  </w:footnote>
  <w:footnote w:type="continuationSeparator" w:id="0">
    <w:p w:rsidR="0006190C" w:rsidRDefault="0006190C" w:rsidP="00F3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4F9"/>
    <w:rsid w:val="0006190C"/>
    <w:rsid w:val="00386441"/>
    <w:rsid w:val="003E433F"/>
    <w:rsid w:val="004C25E4"/>
    <w:rsid w:val="007C28DC"/>
    <w:rsid w:val="00A13725"/>
    <w:rsid w:val="00A6245C"/>
    <w:rsid w:val="00AA5449"/>
    <w:rsid w:val="00AB6BD3"/>
    <w:rsid w:val="00C54630"/>
    <w:rsid w:val="00DA03E6"/>
    <w:rsid w:val="00F374F9"/>
    <w:rsid w:val="00F9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D8EF-F5C6-4EAF-A6DE-07FDF0A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F9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7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4F9"/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7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74F9"/>
    <w:rPr>
      <w:rFonts w:ascii="Calibri" w:eastAsia="Calibri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3F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2019-03-28T07:33:00Z</cp:lastPrinted>
  <dcterms:created xsi:type="dcterms:W3CDTF">2019-03-13T10:46:00Z</dcterms:created>
  <dcterms:modified xsi:type="dcterms:W3CDTF">2019-03-28T07:38:00Z</dcterms:modified>
</cp:coreProperties>
</file>